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057AF">
      <w:pPr>
        <w:jc w:val="center"/>
        <w:rPr>
          <w:rFonts w:hint="eastAsia"/>
          <w:sz w:val="36"/>
          <w:szCs w:val="36"/>
          <w:lang w:eastAsia="zh-CN"/>
        </w:rPr>
      </w:pPr>
      <w:r>
        <w:rPr>
          <w:rFonts w:hint="eastAsia"/>
          <w:sz w:val="36"/>
          <w:szCs w:val="36"/>
          <w:lang w:eastAsia="zh-CN"/>
        </w:rPr>
        <w:t>武汉市江夏长山口生活垃圾卫生填埋场填埋气利用发电项目（续建工程）</w:t>
      </w:r>
    </w:p>
    <w:p w14:paraId="07BFE01B">
      <w:pPr>
        <w:jc w:val="center"/>
        <w:rPr>
          <w:rFonts w:hint="eastAsia"/>
          <w:sz w:val="36"/>
          <w:szCs w:val="36"/>
        </w:rPr>
      </w:pPr>
      <w:r>
        <w:rPr>
          <w:rFonts w:hint="eastAsia"/>
          <w:sz w:val="36"/>
          <w:szCs w:val="36"/>
        </w:rPr>
        <w:t>环境保护管理制度</w:t>
      </w:r>
    </w:p>
    <w:p w14:paraId="697D76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p>
    <w:p w14:paraId="4E2427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根据《中华人民共和国环境保护法》“为认真执行全面规划,合理布局,综合利用，化害为利，依靠群众,大家动手，保护环境,造福人民”的环境方针,搞好本单位的环境保护工作，特制定本管理制度。</w:t>
      </w:r>
    </w:p>
    <w:p w14:paraId="5FCF3D3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1、主要任务</w:t>
      </w:r>
    </w:p>
    <w:p w14:paraId="14CF3D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1.1宣传和执行环境保护法律法规及有关规定，充分、合理地利用各种资源和能源，控制和消除污染，促进本公司绿色生产,创造良好的工作环境,尽量减少对周围生态环境的污染。保护环境人人有责,公司员工、领导都要认真、自觉学习、遵守环境保护法律法规及有关规定，正确看待和处理生产与保护环境之间的关系，坚持预防为主，防治结合的方针，提倡车间清洁生产、循环利用。</w:t>
      </w:r>
    </w:p>
    <w:p w14:paraId="2A7C8E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1.2从源头.上尽量消灭污染物,认真执行“谁污染,谁治理”的原则。</w:t>
      </w:r>
    </w:p>
    <w:p w14:paraId="7DCED9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1.3公司把节能减排工作当作硬任务,搞好清洁卫生工作,做好废水、废气、废渣、噪声等的综合治理工作。</w:t>
      </w:r>
    </w:p>
    <w:p w14:paraId="5C4FF6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1.4公司除贯彻、执行本制度外，还必须同时严格执行国家和各级政府有关环保的法规、制度和标准。</w:t>
      </w:r>
    </w:p>
    <w:p w14:paraId="2B60726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2环保管理职责</w:t>
      </w:r>
    </w:p>
    <w:p w14:paraId="722E407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2.1公司成立的安全生产委员会负责公司环保管理和环保技术监督工作。</w:t>
      </w:r>
    </w:p>
    <w:p w14:paraId="44BC22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总经理任全生产委员会主任,副总理任副主任,各单位一级主管是安全生产委员会成员，办公室设在安全环保室。安全环保室配备必须的专业技术人员。各单位配备环保人员，负责本单位的日常环保管理工作。</w:t>
      </w:r>
    </w:p>
    <w:p w14:paraId="739B5B3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sz w:val="24"/>
          <w:szCs w:val="24"/>
        </w:rPr>
      </w:pPr>
      <w:r>
        <w:rPr>
          <w:rFonts w:hint="eastAsia"/>
          <w:b/>
          <w:bCs/>
          <w:sz w:val="24"/>
          <w:szCs w:val="24"/>
        </w:rPr>
        <w:t>2.2安全环保室职责</w:t>
      </w:r>
    </w:p>
    <w:p w14:paraId="0D2C03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2.2.1认真贯彻执行国家,上级主管部门的有关环保方针、政策和法规。负责本企业环保工作的管理、监察和测试等。</w:t>
      </w:r>
    </w:p>
    <w:p w14:paraId="13517B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2.2.2负责协助总经理组织制定环保长远规划。</w:t>
      </w:r>
    </w:p>
    <w:p w14:paraId="5BB72F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2.2.3监督检查本公司执行“三废”治理情况。参加新建、改建、扩建项目方案的研究和审查工，并参加验收,提出环保意见和要求。</w:t>
      </w:r>
    </w:p>
    <w:p w14:paraId="7AD8B7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2.2.4组织公司内部环境监测。掌握原始记录,建立环保设施运行台帐，做好环保资料归档和统计工作，按时向上级环保部门报告。</w:t>
      </w:r>
    </w:p>
    <w:p w14:paraId="06510A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2.2.5对员工进行环保法律、法规教育和宣传。提高员工的环保意识，并对环保岗位进行培训考核。</w:t>
      </w:r>
    </w:p>
    <w:p w14:paraId="371654C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2.3各单位环保工作职责</w:t>
      </w:r>
    </w:p>
    <w:p w14:paraId="5439E1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2.3.1执行公司环保计划，制定和完善本单位环保规章制度。</w:t>
      </w:r>
    </w:p>
    <w:p w14:paraId="21640F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2.3.2定期、不定期检查本单位环保设施的运行情况和运行记录。</w:t>
      </w:r>
    </w:p>
    <w:p w14:paraId="1D20F3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2.3.3负责监督本单位废水、废气、固体废物达标排放情况。</w:t>
      </w:r>
    </w:p>
    <w:p w14:paraId="40C8E5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2.3.4按规定向公司报告本单位污染物排放情况,污染防治设施运行情况和污染减排情况。</w:t>
      </w:r>
    </w:p>
    <w:p w14:paraId="5E57B7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2.3.5协助公司进行清洁生产、节能节水、污染防治等工作。</w:t>
      </w:r>
    </w:p>
    <w:p w14:paraId="6A7A4D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2.3.6协助组织编写公司环境应急预案,对企业突发性污染事件及时向环保部门报告，并参与处理。</w:t>
      </w:r>
    </w:p>
    <w:p w14:paraId="679BB9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2.3.7负责组织对公司员工进行环保知识培训。</w:t>
      </w:r>
    </w:p>
    <w:p w14:paraId="6196FE5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sz w:val="24"/>
          <w:szCs w:val="24"/>
        </w:rPr>
      </w:pPr>
      <w:r>
        <w:rPr>
          <w:rFonts w:hint="eastAsia"/>
          <w:b/>
          <w:bCs/>
          <w:sz w:val="24"/>
          <w:szCs w:val="24"/>
        </w:rPr>
        <w:t>2.4员工环保工作职责</w:t>
      </w:r>
    </w:p>
    <w:p w14:paraId="044384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2.4.1学习和掌握本岗位环保设施的工作原理和操作方法。</w:t>
      </w:r>
    </w:p>
    <w:p w14:paraId="6BD388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2.4.2按操作规程要求,认真操作本工段环保设施，并做好工作记录和环保设施运行记录，涉及添加药物的须按操作规程要求添加药物，确保环保设施运行正常,处理结果优良。</w:t>
      </w:r>
    </w:p>
    <w:p w14:paraId="7C46DD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2.4.3接受安全环保室的监督和指导，虚心学习各类环保知识。2.4.4定期对本岗位环保设施进行清洁维护，并填写维护记录。.</w:t>
      </w:r>
    </w:p>
    <w:p w14:paraId="4148FF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2.4.5随时向领导报告环保设施运行情况,若遇异常及时上报，确保环保风险降低到最低程度。</w:t>
      </w:r>
    </w:p>
    <w:p w14:paraId="7E9FAA5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3基本原则</w:t>
      </w:r>
    </w:p>
    <w:p w14:paraId="30B269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3.1安全环保室是公司环保工作的归口管理部门，全面负责本企业环境保护工作的管理和监测任务,改善企业环境状况，减少企业对周围环境的污染。并协调企业与政府环保部门的相关工作。</w:t>
      </w:r>
    </w:p>
    <w:p w14:paraId="75CB8D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3.2环保人员要重视防治“*三废”污染，保护环境。要把环境保护工作作为生产管理的一个重要组成部分，纳入到日常生产中去，实行生产环保一齐抓。</w:t>
      </w:r>
    </w:p>
    <w:p w14:paraId="201127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3.3环境保护工作关系到周边环境和每个职工的身体健康及企业生产发展。员工必须严格执行环境保护工作制度,任何违反环保工作制度,造成事故者，将被根据事故程度追究责任。</w:t>
      </w:r>
    </w:p>
    <w:p w14:paraId="31B306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rPr>
        <w:t>3.4防止“三废”污染，实行“谁污染，谁治理”的原则。所有造成环境污染和其它</w:t>
      </w:r>
      <w:r>
        <w:rPr>
          <w:rFonts w:hint="eastAsia"/>
          <w:sz w:val="24"/>
          <w:szCs w:val="24"/>
          <w:lang w:eastAsia="zh-CN"/>
        </w:rPr>
        <w:t>公害的单位都必须提出治理规划，有计划、有步骤地加以实施，公司在财力、物力人力方面应及时给予安排解决。</w:t>
      </w:r>
    </w:p>
    <w:p w14:paraId="73A0F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3.5对环保设施、设备等要认真管理，建立定期检查、维修和维修后验收制度，保证设备、设施完好,运转率达到考核指际要求，并确保备品备药的正常储备量。</w:t>
      </w:r>
    </w:p>
    <w:p w14:paraId="69C3A4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3.6凡新建、扩建、改造项目中的“三废”治理和综合利用工作所需资金，必须同时列入计划，切实予以保证。在施工过程中不得以任何理由为借口排挤“三废”治理和综合利用工程的资金、设备、材料和人力等。</w:t>
      </w:r>
    </w:p>
    <w:p w14:paraId="05C357E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lang w:eastAsia="zh-CN"/>
        </w:rPr>
      </w:pPr>
      <w:r>
        <w:rPr>
          <w:rFonts w:hint="eastAsia"/>
          <w:b/>
          <w:bCs/>
          <w:sz w:val="24"/>
          <w:szCs w:val="24"/>
          <w:lang w:eastAsia="zh-CN"/>
        </w:rPr>
        <w:t>4废水排放管理</w:t>
      </w:r>
    </w:p>
    <w:p w14:paraId="780402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4.1公司应加强对产生的生产、生活污水的治理与监测，确保废水治.理达标排放。</w:t>
      </w:r>
    </w:p>
    <w:p w14:paraId="679A31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4.2公司应努力开发利用水循环利用技术，节约水资源，减少废水排放，力争实现污水零排放。</w:t>
      </w:r>
    </w:p>
    <w:p w14:paraId="143E86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4.3公司应做好污水治理设施的检查、维护和保养等管理，做好日常运行记录。</w:t>
      </w:r>
    </w:p>
    <w:p w14:paraId="6F4ADB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5废气排放管理</w:t>
      </w:r>
    </w:p>
    <w:p w14:paraId="40BF90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5.1公司废气排放标准执行《锅炉大气污染物排放标准》（GB13271-2014）和《恶臭污染物排放标准》（GB14554-93），公司应加强大气污染物的治理和监测，确保达标排放。</w:t>
      </w:r>
    </w:p>
    <w:p w14:paraId="750652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5.2公司应做好废气治理设施的检查、维护和保养等管理，做好日常运行记录。</w:t>
      </w:r>
    </w:p>
    <w:p w14:paraId="5B7D142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lang w:eastAsia="zh-CN"/>
        </w:rPr>
      </w:pPr>
      <w:r>
        <w:rPr>
          <w:rFonts w:hint="eastAsia"/>
          <w:b/>
          <w:bCs/>
          <w:sz w:val="24"/>
          <w:szCs w:val="24"/>
          <w:lang w:eastAsia="zh-CN"/>
        </w:rPr>
        <w:t>6固体废物处置管理</w:t>
      </w:r>
    </w:p>
    <w:p w14:paraId="39C5D2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6.1公司应做好包装袋、包装盒和说明书废纸等-般固体废物的回收、储存和处置工作。</w:t>
      </w:r>
    </w:p>
    <w:p w14:paraId="376FAA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6.2按照公司《危险废物管理办法》相关规定，各部门做好危险废物的管理工作。</w:t>
      </w:r>
    </w:p>
    <w:p w14:paraId="22C345E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lang w:eastAsia="zh-CN"/>
        </w:rPr>
      </w:pPr>
      <w:r>
        <w:rPr>
          <w:rFonts w:hint="eastAsia"/>
          <w:b/>
          <w:bCs/>
          <w:sz w:val="24"/>
          <w:szCs w:val="24"/>
          <w:lang w:eastAsia="zh-CN"/>
        </w:rPr>
        <w:t>7污染事故管理</w:t>
      </w:r>
    </w:p>
    <w:p w14:paraId="2724B5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7.1针对可能发生的水污染、大气污染等事故，公司应制定完善的急救援预案，有效应对突发环境污染，提高应急反应和救援水平。</w:t>
      </w:r>
    </w:p>
    <w:p w14:paraId="3905A9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7.2公司《环境污染事故应急救援预案》应定期修订和演练。一般每年至少演练一次，并做好演练记录。对演练中发现的问题进行分析、补充和完善预案。</w:t>
      </w:r>
    </w:p>
    <w:p w14:paraId="54B050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7.3公司发生环境污染事故后，应立即启动预案，并上报环保部门与政府主管部门，按照应急预案开展救援，将污染事故损失降至最小程度，最大限度地保障人民群众的生命财产安全及生态环境安全。</w:t>
      </w:r>
    </w:p>
    <w:p w14:paraId="61720F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7.4公司发生污染事故后,应妥善做好事故的善后工作，并协助环保部门做好事故原因的调查，制定防范措施。</w:t>
      </w:r>
    </w:p>
    <w:p w14:paraId="0D998D0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lang w:eastAsia="zh-CN"/>
        </w:rPr>
      </w:pPr>
      <w:r>
        <w:rPr>
          <w:rFonts w:hint="eastAsia"/>
          <w:b/>
          <w:bCs/>
          <w:sz w:val="24"/>
          <w:szCs w:val="24"/>
          <w:lang w:eastAsia="zh-CN"/>
        </w:rPr>
        <w:t>8新建项目环保管理</w:t>
      </w:r>
    </w:p>
    <w:p w14:paraId="4B1764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8.1新建设项目严格执行环保设施“三同时”,即执行配套建设的环境保护设施与主体工程同时设计、同时施工、同时投产。</w:t>
      </w:r>
    </w:p>
    <w:p w14:paraId="179472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8.2新建设项目在设计施工前开展环评，并逐级上报环保部门批复。</w:t>
      </w:r>
    </w:p>
    <w:p w14:paraId="350F24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8.3新建设项目试运行后，须向环保部门申请验收。.</w:t>
      </w:r>
    </w:p>
    <w:p w14:paraId="21172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9环保台账与报表管理</w:t>
      </w:r>
    </w:p>
    <w:p w14:paraId="70F167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9.1公司安全环保室负贵建立和保存环保台账，及时填写环保各项数据，保证数据的真实、准确。</w:t>
      </w:r>
    </w:p>
    <w:p w14:paraId="75F4EF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9.2、安全环保室必须及时向环保部门报送环保报表并做好数据的分析，杜绝迟报、漏报、错报。</w:t>
      </w:r>
    </w:p>
    <w:p w14:paraId="63C3BD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9</w:t>
      </w:r>
      <w:r>
        <w:rPr>
          <w:rFonts w:hint="eastAsia"/>
          <w:sz w:val="24"/>
          <w:szCs w:val="24"/>
          <w:lang w:val="en-US" w:eastAsia="zh-CN"/>
        </w:rPr>
        <w:t>.</w:t>
      </w:r>
      <w:r>
        <w:rPr>
          <w:rFonts w:hint="eastAsia"/>
          <w:sz w:val="24"/>
          <w:szCs w:val="24"/>
          <w:lang w:eastAsia="zh-CN"/>
        </w:rPr>
        <w:t>3、公司环保台账或报表保存期限为五年，外单位人员借阅，必须经总经理批复。</w:t>
      </w:r>
    </w:p>
    <w:p w14:paraId="145367B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sz w:val="24"/>
          <w:szCs w:val="24"/>
          <w:lang w:eastAsia="zh-CN"/>
        </w:rPr>
      </w:pPr>
      <w:r>
        <w:rPr>
          <w:rFonts w:hint="eastAsia"/>
          <w:b/>
          <w:bCs/>
          <w:sz w:val="24"/>
          <w:szCs w:val="24"/>
          <w:lang w:eastAsia="zh-CN"/>
        </w:rPr>
        <w:t>附则</w:t>
      </w:r>
    </w:p>
    <w:p w14:paraId="09114F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1、本制度属企业规章制度的一部分，由公司安全生产委员会负责贯彻落实。安全环保室要严格执行，并监督、检查。</w:t>
      </w:r>
    </w:p>
    <w:p w14:paraId="045961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2、本制度自发布之日起实施。</w:t>
      </w:r>
    </w:p>
    <w:p w14:paraId="427004C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lang w:eastAsia="zh-CN"/>
        </w:rPr>
      </w:pPr>
    </w:p>
    <w:p w14:paraId="22166771">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right"/>
        <w:textAlignment w:val="auto"/>
        <w:rPr>
          <w:rFonts w:hint="eastAsia"/>
          <w:b/>
          <w:bCs/>
          <w:sz w:val="24"/>
          <w:szCs w:val="24"/>
          <w:lang w:eastAsia="zh-CN"/>
        </w:rPr>
      </w:pPr>
      <w:r>
        <w:rPr>
          <w:rFonts w:hint="eastAsia"/>
          <w:b/>
          <w:bCs/>
          <w:sz w:val="24"/>
          <w:szCs w:val="24"/>
          <w:lang w:eastAsia="zh-CN"/>
        </w:rPr>
        <w:t>武汉环投环境科技有限公司</w:t>
      </w:r>
    </w:p>
    <w:p w14:paraId="4468B55F">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default"/>
          <w:b/>
          <w:bCs/>
          <w:sz w:val="24"/>
          <w:szCs w:val="24"/>
          <w:lang w:val="en-US" w:eastAsia="zh-CN"/>
        </w:rPr>
      </w:pPr>
      <w:r>
        <w:rPr>
          <w:rFonts w:hint="eastAsia"/>
          <w:b/>
          <w:bCs/>
          <w:sz w:val="24"/>
          <w:szCs w:val="24"/>
          <w:lang w:val="en-US" w:eastAsia="zh-CN"/>
        </w:rPr>
        <w:t xml:space="preserve">                                  2025年1月</w:t>
      </w:r>
      <w:bookmarkStart w:id="0" w:name="_GoBack"/>
      <w:bookmarkEnd w:id="0"/>
      <w:r>
        <w:rPr>
          <w:rFonts w:hint="eastAsia"/>
          <w:b/>
          <w:bCs/>
          <w:sz w:val="24"/>
          <w:szCs w:val="24"/>
          <w:lang w:val="en-US" w:eastAsia="zh-CN"/>
        </w:rPr>
        <w:t>10日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jZmM4NmVmMzczZGM5OTk3MWE1MjVjNDQ5ZjcwNWMifQ=="/>
  </w:docVars>
  <w:rsids>
    <w:rsidRoot w:val="00000000"/>
    <w:rsid w:val="01A5332D"/>
    <w:rsid w:val="0B950F20"/>
    <w:rsid w:val="15E33E89"/>
    <w:rsid w:val="276F0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 w:val="28"/>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2601</Words>
  <Characters>2766</Characters>
  <Lines>0</Lines>
  <Paragraphs>0</Paragraphs>
  <TotalTime>0</TotalTime>
  <ScaleCrop>false</ScaleCrop>
  <LinksUpToDate>false</LinksUpToDate>
  <CharactersWithSpaces>2801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洛羽</cp:lastModifiedBy>
  <dcterms:modified xsi:type="dcterms:W3CDTF">2025-01-10T06:25:51Z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BF74357DC2694D0CBFF1BBD69A124A2E</vt:lpwstr>
  </property>
  <property fmtid="{D5CDD505-2E9C-101B-9397-08002B2CF9AE}" pid="4" name="KSOTemplateDocerSaveRecord">
    <vt:lpwstr>eyJoZGlkIjoiM2JjZmM4NmVmMzczZGM5OTk3MWE1MjVjNDQ5ZjcwNWMiLCJ1c2VySWQiOiI0NTU2OTQ3NzkifQ==</vt:lpwstr>
  </property>
</Properties>
</file>